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314B" w:rsidRDefault="00BF2E07">
      <w:r>
        <w:t xml:space="preserve">Currently there’re V1 and V2 control protocol. </w:t>
      </w:r>
    </w:p>
    <w:p w:rsidR="00BF2E07" w:rsidRDefault="00BF2E07">
      <w:r>
        <w:t>V1 used for single control, as one command can only control one parameter.</w:t>
      </w:r>
    </w:p>
    <w:p w:rsidR="00BF2E07" w:rsidRDefault="00BF2E07">
      <w:r>
        <w:t xml:space="preserve">V2 mainly used for controlling continuous multiple channels. </w:t>
      </w:r>
    </w:p>
    <w:p w:rsidR="00BF2E07" w:rsidRDefault="00BF2E07"/>
    <w:tbl>
      <w:tblPr>
        <w:tblStyle w:val="a7"/>
        <w:tblW w:w="0" w:type="auto"/>
        <w:tblLook w:val="04A0" w:firstRow="1" w:lastRow="0" w:firstColumn="1" w:lastColumn="0" w:noHBand="0" w:noVBand="1"/>
      </w:tblPr>
      <w:tblGrid>
        <w:gridCol w:w="1653"/>
        <w:gridCol w:w="1665"/>
        <w:gridCol w:w="1654"/>
        <w:gridCol w:w="1654"/>
        <w:gridCol w:w="1670"/>
      </w:tblGrid>
      <w:tr w:rsidR="00BF2E07" w:rsidTr="00672511">
        <w:tc>
          <w:tcPr>
            <w:tcW w:w="1704" w:type="dxa"/>
          </w:tcPr>
          <w:p w:rsidR="00BF2E07" w:rsidRDefault="00BF2E07" w:rsidP="00672511">
            <w:r>
              <w:rPr>
                <w:rFonts w:hint="eastAsia"/>
              </w:rPr>
              <w:t>Byte1</w:t>
            </w:r>
          </w:p>
        </w:tc>
        <w:tc>
          <w:tcPr>
            <w:tcW w:w="1704" w:type="dxa"/>
          </w:tcPr>
          <w:p w:rsidR="00BF2E07" w:rsidRDefault="00BF2E07" w:rsidP="00672511">
            <w:r>
              <w:rPr>
                <w:rFonts w:hint="eastAsia"/>
              </w:rPr>
              <w:t>Byte2</w:t>
            </w:r>
          </w:p>
        </w:tc>
        <w:tc>
          <w:tcPr>
            <w:tcW w:w="1704" w:type="dxa"/>
          </w:tcPr>
          <w:p w:rsidR="00BF2E07" w:rsidRDefault="00BF2E07" w:rsidP="00672511">
            <w:r>
              <w:rPr>
                <w:rFonts w:hint="eastAsia"/>
              </w:rPr>
              <w:t>Byte3</w:t>
            </w:r>
          </w:p>
        </w:tc>
        <w:tc>
          <w:tcPr>
            <w:tcW w:w="1705" w:type="dxa"/>
          </w:tcPr>
          <w:p w:rsidR="00BF2E07" w:rsidRDefault="00BF2E07" w:rsidP="00672511">
            <w:r>
              <w:rPr>
                <w:rFonts w:hint="eastAsia"/>
              </w:rPr>
              <w:t>Byte4</w:t>
            </w:r>
          </w:p>
        </w:tc>
        <w:tc>
          <w:tcPr>
            <w:tcW w:w="1705" w:type="dxa"/>
          </w:tcPr>
          <w:p w:rsidR="00BF2E07" w:rsidRDefault="00BF2E07" w:rsidP="00672511">
            <w:r>
              <w:rPr>
                <w:rFonts w:hint="eastAsia"/>
              </w:rPr>
              <w:t>Byte5~12</w:t>
            </w:r>
          </w:p>
        </w:tc>
      </w:tr>
      <w:tr w:rsidR="00BF2E07" w:rsidTr="00672511">
        <w:tc>
          <w:tcPr>
            <w:tcW w:w="1704" w:type="dxa"/>
          </w:tcPr>
          <w:p w:rsidR="00BF2E07" w:rsidRDefault="00BF2E07" w:rsidP="00672511">
            <w:r>
              <w:rPr>
                <w:rFonts w:hint="eastAsia"/>
              </w:rPr>
              <w:t>0xb3</w:t>
            </w:r>
          </w:p>
        </w:tc>
        <w:tc>
          <w:tcPr>
            <w:tcW w:w="1704" w:type="dxa"/>
          </w:tcPr>
          <w:p w:rsidR="00BF2E07" w:rsidRDefault="00BF2E07" w:rsidP="00672511">
            <w:r>
              <w:rPr>
                <w:rFonts w:hint="eastAsia"/>
              </w:rPr>
              <w:t>M</w:t>
            </w:r>
            <w:r>
              <w:t>essage Type</w:t>
            </w:r>
          </w:p>
        </w:tc>
        <w:tc>
          <w:tcPr>
            <w:tcW w:w="1704" w:type="dxa"/>
          </w:tcPr>
          <w:p w:rsidR="00BF2E07" w:rsidRDefault="00BF2E07" w:rsidP="00672511">
            <w:r>
              <w:rPr>
                <w:rFonts w:hint="eastAsia"/>
              </w:rPr>
              <w:t>0x00</w:t>
            </w:r>
          </w:p>
        </w:tc>
        <w:tc>
          <w:tcPr>
            <w:tcW w:w="1705" w:type="dxa"/>
          </w:tcPr>
          <w:p w:rsidR="00BF2E07" w:rsidRDefault="00BF2E07" w:rsidP="00672511">
            <w:r>
              <w:rPr>
                <w:rFonts w:hint="eastAsia"/>
              </w:rPr>
              <w:t>0x00</w:t>
            </w:r>
          </w:p>
        </w:tc>
        <w:tc>
          <w:tcPr>
            <w:tcW w:w="1705" w:type="dxa"/>
          </w:tcPr>
          <w:p w:rsidR="00BF2E07" w:rsidRDefault="00BF2E07" w:rsidP="00672511">
            <w:r>
              <w:rPr>
                <w:rFonts w:hint="eastAsia"/>
              </w:rPr>
              <w:t>D</w:t>
            </w:r>
            <w:r>
              <w:t>ata</w:t>
            </w:r>
          </w:p>
        </w:tc>
      </w:tr>
    </w:tbl>
    <w:p w:rsidR="00BF2E07" w:rsidRDefault="00BF2E07"/>
    <w:p w:rsidR="00BF2E07" w:rsidRDefault="00BF2E07">
      <w:r>
        <w:rPr>
          <w:rFonts w:hint="eastAsia"/>
        </w:rPr>
        <w:t>V</w:t>
      </w:r>
      <w:r>
        <w:t xml:space="preserve">1, message type includes 0x21 (Parameter control), 0x22 (Parameter acquisition), 0x13(Scenario switch), </w:t>
      </w:r>
    </w:p>
    <w:p w:rsidR="00BF2E07" w:rsidRDefault="00BF2E07"/>
    <w:p w:rsidR="00BF2E07" w:rsidRDefault="00BF2E07">
      <w:r>
        <w:t>{</w:t>
      </w:r>
      <w:r>
        <w:rPr>
          <w:rFonts w:hint="eastAsia"/>
        </w:rPr>
        <w:t>Here</w:t>
      </w:r>
      <w:r>
        <w:t xml:space="preserve"> is related to question 1 in your email, will need to send command 0x22 message type to get data/status for specific channel.}</w:t>
      </w:r>
    </w:p>
    <w:p w:rsidR="00BF2E07" w:rsidRDefault="00BF2E07"/>
    <w:p w:rsidR="00BF2E07" w:rsidRDefault="00BF2E07" w:rsidP="00BF2E07">
      <w:pPr>
        <w:widowControl/>
        <w:shd w:val="clear" w:color="auto" w:fill="FFFFFF"/>
        <w:jc w:val="left"/>
        <w:rPr>
          <w:rFonts w:ascii="Calibri" w:eastAsia="宋体" w:hAnsi="Calibri" w:cs="Calibri"/>
          <w:color w:val="000000"/>
          <w:kern w:val="0"/>
          <w:sz w:val="22"/>
          <w:lang w:val="en-GB"/>
        </w:rPr>
      </w:pPr>
      <w:r w:rsidRPr="00A14C01">
        <w:rPr>
          <w:rFonts w:ascii="Calibri" w:eastAsia="宋体" w:hAnsi="Calibri" w:cs="Calibri"/>
          <w:b/>
          <w:color w:val="000000"/>
          <w:kern w:val="0"/>
          <w:sz w:val="22"/>
          <w:lang w:val="en-GB"/>
        </w:rPr>
        <w:t>Here is an</w:t>
      </w:r>
      <w:r w:rsidRPr="00BF2E07">
        <w:rPr>
          <w:rFonts w:ascii="Calibri" w:eastAsia="宋体" w:hAnsi="Calibri" w:cs="Calibri"/>
          <w:b/>
          <w:color w:val="000000"/>
          <w:kern w:val="0"/>
          <w:sz w:val="22"/>
          <w:lang w:val="en-GB"/>
        </w:rPr>
        <w:t xml:space="preserve"> example</w:t>
      </w:r>
      <w:r>
        <w:rPr>
          <w:rFonts w:ascii="Calibri" w:eastAsia="宋体" w:hAnsi="Calibri" w:cs="Calibri"/>
          <w:color w:val="000000"/>
          <w:kern w:val="0"/>
          <w:sz w:val="22"/>
          <w:lang w:val="en-GB"/>
        </w:rPr>
        <w:t>, Q:</w:t>
      </w:r>
      <w:r w:rsidRPr="00BF2E07">
        <w:rPr>
          <w:rFonts w:ascii="Calibri" w:eastAsia="宋体" w:hAnsi="Calibri" w:cs="Calibri"/>
          <w:color w:val="000000"/>
          <w:kern w:val="0"/>
          <w:sz w:val="22"/>
          <w:lang w:val="en-GB"/>
        </w:rPr>
        <w:t xml:space="preserve"> if I want to send MUTE to input channel 2</w:t>
      </w:r>
      <w:r>
        <w:rPr>
          <w:rFonts w:ascii="Calibri" w:eastAsia="宋体" w:hAnsi="Calibri" w:cs="Calibri"/>
          <w:color w:val="000000"/>
          <w:kern w:val="0"/>
          <w:sz w:val="22"/>
          <w:lang w:val="en-GB"/>
        </w:rPr>
        <w:t xml:space="preserve">, </w:t>
      </w:r>
      <w:r>
        <w:rPr>
          <w:rFonts w:ascii="Calibri" w:hAnsi="Calibri" w:cs="Calibri"/>
          <w:color w:val="000000"/>
          <w:sz w:val="22"/>
          <w:shd w:val="clear" w:color="auto" w:fill="FFFFFF"/>
        </w:rPr>
        <w:t>I can´t see how it gets to this string below following the manual:</w:t>
      </w:r>
    </w:p>
    <w:p w:rsidR="00BF2E07" w:rsidRPr="00BF2E07" w:rsidRDefault="00BF2E07" w:rsidP="00BF2E07">
      <w:pPr>
        <w:widowControl/>
        <w:shd w:val="clear" w:color="auto" w:fill="FFFFFF"/>
        <w:jc w:val="left"/>
        <w:rPr>
          <w:rFonts w:ascii="Calibri" w:eastAsia="宋体" w:hAnsi="Calibri" w:cs="Calibri"/>
          <w:color w:val="000000"/>
          <w:kern w:val="0"/>
          <w:sz w:val="22"/>
        </w:rPr>
      </w:pPr>
      <w:r w:rsidRPr="00BF2E07">
        <w:rPr>
          <w:rFonts w:ascii="Calibri" w:eastAsia="宋体" w:hAnsi="Calibri" w:cs="Calibri"/>
          <w:color w:val="000000"/>
          <w:kern w:val="0"/>
          <w:sz w:val="22"/>
          <w:lang w:val="en-GB"/>
        </w:rPr>
        <w:t> </w:t>
      </w:r>
    </w:p>
    <w:p w:rsidR="00BF2E07" w:rsidRPr="00BF2E07" w:rsidRDefault="00BF2E07" w:rsidP="00BF2E07">
      <w:pPr>
        <w:widowControl/>
        <w:shd w:val="clear" w:color="auto" w:fill="FFFFFF"/>
        <w:jc w:val="left"/>
        <w:rPr>
          <w:rFonts w:ascii="Calibri" w:eastAsia="宋体" w:hAnsi="Calibri" w:cs="Calibri"/>
          <w:color w:val="000000"/>
          <w:kern w:val="0"/>
          <w:sz w:val="22"/>
        </w:rPr>
      </w:pPr>
      <w:r w:rsidRPr="00BF2E07">
        <w:rPr>
          <w:rFonts w:ascii="Calibri" w:eastAsia="宋体" w:hAnsi="Calibri" w:cs="Calibri"/>
          <w:color w:val="000000"/>
          <w:kern w:val="0"/>
          <w:sz w:val="22"/>
          <w:lang w:val="en-GB"/>
        </w:rPr>
        <w:t>B3 21 04 00 2B 01 02 00 01 00 01 00</w:t>
      </w:r>
    </w:p>
    <w:p w:rsidR="00BF2E07" w:rsidRPr="00BF2E07" w:rsidRDefault="00BF2E07" w:rsidP="00BF2E07">
      <w:pPr>
        <w:widowControl/>
        <w:shd w:val="clear" w:color="auto" w:fill="FFFFFF"/>
        <w:jc w:val="left"/>
        <w:rPr>
          <w:rFonts w:ascii="Calibri" w:eastAsia="宋体" w:hAnsi="Calibri" w:cs="Calibri"/>
          <w:color w:val="000000"/>
          <w:kern w:val="0"/>
          <w:sz w:val="22"/>
        </w:rPr>
      </w:pPr>
      <w:r w:rsidRPr="00BF2E07">
        <w:rPr>
          <w:rFonts w:ascii="Calibri" w:eastAsia="宋体" w:hAnsi="Calibri" w:cs="Calibri"/>
          <w:color w:val="000000"/>
          <w:kern w:val="0"/>
          <w:sz w:val="22"/>
          <w:lang w:val="en-GB"/>
        </w:rPr>
        <w:t> </w:t>
      </w:r>
    </w:p>
    <w:p w:rsidR="00BF2E07" w:rsidRPr="00BF2E07" w:rsidRDefault="00BF2E07" w:rsidP="00BF2E07">
      <w:pPr>
        <w:widowControl/>
        <w:shd w:val="clear" w:color="auto" w:fill="FFFFFF"/>
        <w:jc w:val="left"/>
        <w:rPr>
          <w:rFonts w:ascii="Calibri" w:eastAsia="宋体" w:hAnsi="Calibri" w:cs="Calibri"/>
          <w:color w:val="000000"/>
          <w:kern w:val="0"/>
          <w:sz w:val="22"/>
        </w:rPr>
      </w:pPr>
      <w:r w:rsidRPr="00BF2E07">
        <w:rPr>
          <w:rFonts w:ascii="Calibri" w:eastAsia="宋体" w:hAnsi="Calibri" w:cs="Calibri"/>
          <w:color w:val="000000"/>
          <w:kern w:val="0"/>
          <w:sz w:val="22"/>
          <w:lang w:val="en-GB"/>
        </w:rPr>
        <w:t>I get this from the “center control command” feature in the SW. Sending it works as well but I can´t see how to get this string following the instructi</w:t>
      </w:r>
      <w:r>
        <w:rPr>
          <w:rFonts w:ascii="Calibri" w:eastAsia="宋体" w:hAnsi="Calibri" w:cs="Calibri"/>
          <w:color w:val="000000"/>
          <w:kern w:val="0"/>
          <w:sz w:val="22"/>
          <w:lang w:val="en-GB"/>
        </w:rPr>
        <w:t xml:space="preserve">ons in the manual. </w:t>
      </w:r>
    </w:p>
    <w:p w:rsidR="00BF2E07" w:rsidRPr="00BF2E07" w:rsidRDefault="00BF2E07" w:rsidP="00BF2E07">
      <w:pPr>
        <w:widowControl/>
        <w:shd w:val="clear" w:color="auto" w:fill="FFFFFF"/>
        <w:jc w:val="left"/>
        <w:rPr>
          <w:rFonts w:ascii="Calibri" w:eastAsia="宋体" w:hAnsi="Calibri" w:cs="Calibri"/>
          <w:color w:val="000000"/>
          <w:kern w:val="0"/>
          <w:sz w:val="22"/>
        </w:rPr>
      </w:pPr>
      <w:r w:rsidRPr="00BF2E07">
        <w:rPr>
          <w:rFonts w:ascii="Calibri" w:eastAsia="宋体" w:hAnsi="Calibri" w:cs="Calibri"/>
          <w:color w:val="000000"/>
          <w:kern w:val="0"/>
          <w:sz w:val="22"/>
          <w:lang w:val="en-GB"/>
        </w:rPr>
        <w:t> </w:t>
      </w:r>
    </w:p>
    <w:p w:rsidR="00BF2E07" w:rsidRPr="00BF2E07" w:rsidRDefault="00BF2E07" w:rsidP="00BF2E07">
      <w:pPr>
        <w:widowControl/>
        <w:shd w:val="clear" w:color="auto" w:fill="FFFFFF"/>
        <w:jc w:val="left"/>
        <w:rPr>
          <w:rFonts w:ascii="Calibri" w:eastAsia="宋体" w:hAnsi="Calibri" w:cs="Calibri"/>
          <w:color w:val="000000"/>
          <w:kern w:val="0"/>
          <w:sz w:val="22"/>
        </w:rPr>
      </w:pPr>
      <w:r w:rsidRPr="00BF2E07">
        <w:rPr>
          <w:rFonts w:ascii="Calibri" w:eastAsia="宋体" w:hAnsi="Calibri" w:cs="Calibri"/>
          <w:noProof/>
          <w:color w:val="000000"/>
          <w:kern w:val="0"/>
          <w:sz w:val="22"/>
        </w:rPr>
        <w:drawing>
          <wp:inline distT="0" distB="0" distL="0" distR="0">
            <wp:extent cx="5676900" cy="756430"/>
            <wp:effectExtent l="0" t="0" r="0" b="5715"/>
            <wp:docPr id="1" name="图片 1" descr="C:\Users\Administrator\AppData\Roaming\Foxmail7\Temp-13040-20220727140145\Attach\image005(07-02-1(07-27-14-08-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istrator\AppData\Roaming\Foxmail7\Temp-13040-20220727140145\Attach\image005(07-02-1(07-27-14-08-38).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6616" cy="761722"/>
                    </a:xfrm>
                    <a:prstGeom prst="rect">
                      <a:avLst/>
                    </a:prstGeom>
                    <a:noFill/>
                    <a:ln>
                      <a:noFill/>
                    </a:ln>
                  </pic:spPr>
                </pic:pic>
              </a:graphicData>
            </a:graphic>
          </wp:inline>
        </w:drawing>
      </w:r>
    </w:p>
    <w:p w:rsidR="00BF2E07" w:rsidRDefault="00BF2E07" w:rsidP="00BF2E07">
      <w:pPr>
        <w:widowControl/>
        <w:shd w:val="clear" w:color="auto" w:fill="FFFFFF"/>
        <w:jc w:val="left"/>
        <w:rPr>
          <w:rFonts w:ascii="Calibri" w:eastAsia="宋体" w:hAnsi="Calibri" w:cs="Calibri"/>
          <w:color w:val="000000"/>
          <w:kern w:val="0"/>
          <w:sz w:val="22"/>
          <w:lang w:val="en-GB"/>
        </w:rPr>
      </w:pPr>
      <w:r w:rsidRPr="00BF2E07">
        <w:rPr>
          <w:rFonts w:ascii="Calibri" w:eastAsia="宋体" w:hAnsi="Calibri" w:cs="Calibri"/>
          <w:color w:val="000000"/>
          <w:kern w:val="0"/>
          <w:sz w:val="22"/>
          <w:lang w:val="en-GB"/>
        </w:rPr>
        <w:t> </w:t>
      </w:r>
    </w:p>
    <w:p w:rsidR="00BF2E07" w:rsidRDefault="00BF2E07" w:rsidP="00BF2E07">
      <w:pPr>
        <w:widowControl/>
        <w:shd w:val="clear" w:color="auto" w:fill="FFFFFF"/>
        <w:jc w:val="left"/>
        <w:rPr>
          <w:rFonts w:ascii="Calibri" w:eastAsia="宋体" w:hAnsi="Calibri" w:cs="Calibri"/>
          <w:color w:val="000000"/>
          <w:kern w:val="0"/>
          <w:sz w:val="22"/>
          <w:lang w:val="en-GB"/>
        </w:rPr>
      </w:pPr>
      <w:r>
        <w:rPr>
          <w:rFonts w:ascii="Calibri" w:eastAsia="宋体" w:hAnsi="Calibri" w:cs="Calibri"/>
          <w:color w:val="000000"/>
          <w:kern w:val="0"/>
          <w:sz w:val="22"/>
          <w:lang w:val="en-GB"/>
        </w:rPr>
        <w:t xml:space="preserve">Explanations: </w:t>
      </w:r>
    </w:p>
    <w:p w:rsidR="00BF2E07" w:rsidRPr="00BF2E07" w:rsidRDefault="00BF2E07" w:rsidP="00BF2E07">
      <w:pPr>
        <w:widowControl/>
        <w:shd w:val="clear" w:color="auto" w:fill="FFFFFF"/>
        <w:jc w:val="left"/>
        <w:rPr>
          <w:rFonts w:ascii="Calibri" w:eastAsia="宋体" w:hAnsi="Calibri" w:cs="Calibri"/>
          <w:color w:val="000000"/>
          <w:kern w:val="0"/>
          <w:sz w:val="22"/>
        </w:rPr>
      </w:pPr>
    </w:p>
    <w:p w:rsidR="00BF2E07" w:rsidRPr="00BF2E07" w:rsidRDefault="00BF2E07" w:rsidP="00BF2E07">
      <w:pPr>
        <w:widowControl/>
        <w:shd w:val="clear" w:color="auto" w:fill="FFFFFF"/>
        <w:jc w:val="left"/>
        <w:rPr>
          <w:rFonts w:ascii="Calibri" w:eastAsia="宋体" w:hAnsi="Calibri" w:cs="Calibri"/>
          <w:color w:val="000000"/>
          <w:kern w:val="0"/>
          <w:sz w:val="22"/>
        </w:rPr>
      </w:pPr>
      <w:r w:rsidRPr="00BF2E07">
        <w:rPr>
          <w:rFonts w:ascii="Calibri" w:eastAsia="宋体" w:hAnsi="Calibri" w:cs="Calibri"/>
          <w:color w:val="000000"/>
          <w:kern w:val="0"/>
          <w:sz w:val="22"/>
          <w:lang w:val="en-GB"/>
        </w:rPr>
        <w:t>B1 = B3 (start of command) </w:t>
      </w:r>
      <w:r w:rsidRPr="00BF2E07">
        <w:rPr>
          <w:rFonts w:ascii="Calibri" w:eastAsia="宋体" w:hAnsi="Calibri" w:cs="Calibri"/>
          <w:color w:val="0000FF"/>
          <w:kern w:val="0"/>
          <w:sz w:val="22"/>
          <w:lang w:val="en-GB"/>
        </w:rPr>
        <w:t>L: This is fixed. (Always starts with B3) </w:t>
      </w:r>
    </w:p>
    <w:p w:rsidR="00BF2E07" w:rsidRPr="00BF2E07" w:rsidRDefault="00BF2E07" w:rsidP="00BF2E07">
      <w:pPr>
        <w:widowControl/>
        <w:shd w:val="clear" w:color="auto" w:fill="FFFFFF"/>
        <w:jc w:val="left"/>
        <w:rPr>
          <w:rFonts w:ascii="Calibri" w:eastAsia="宋体" w:hAnsi="Calibri" w:cs="Calibri"/>
          <w:color w:val="000000"/>
          <w:kern w:val="0"/>
          <w:sz w:val="22"/>
        </w:rPr>
      </w:pPr>
      <w:r w:rsidRPr="00BF2E07">
        <w:rPr>
          <w:rFonts w:ascii="Calibri" w:eastAsia="宋体" w:hAnsi="Calibri" w:cs="Calibri"/>
          <w:color w:val="000000"/>
          <w:kern w:val="0"/>
          <w:sz w:val="22"/>
          <w:lang w:val="en-GB"/>
        </w:rPr>
        <w:t>B2 = 21 (set command)  </w:t>
      </w:r>
      <w:r w:rsidRPr="00BF2E07">
        <w:rPr>
          <w:rFonts w:ascii="Calibri" w:eastAsia="宋体" w:hAnsi="Calibri" w:cs="Calibri"/>
          <w:color w:val="0000FF"/>
          <w:kern w:val="0"/>
          <w:sz w:val="22"/>
        </w:rPr>
        <w:t>L:  "21" represents parameters control, "22" obtain parameters,  "13" scenario switch</w:t>
      </w:r>
    </w:p>
    <w:p w:rsidR="00BF2E07" w:rsidRPr="00BF2E07" w:rsidRDefault="00BF2E07" w:rsidP="00BF2E07">
      <w:pPr>
        <w:widowControl/>
        <w:shd w:val="clear" w:color="auto" w:fill="FFFFFF"/>
        <w:jc w:val="left"/>
        <w:rPr>
          <w:rFonts w:ascii="Calibri" w:eastAsia="宋体" w:hAnsi="Calibri" w:cs="Calibri"/>
          <w:color w:val="000000"/>
          <w:kern w:val="0"/>
          <w:sz w:val="22"/>
        </w:rPr>
      </w:pPr>
      <w:r w:rsidRPr="00BF2E07">
        <w:rPr>
          <w:rFonts w:ascii="Calibri" w:eastAsia="宋体" w:hAnsi="Calibri" w:cs="Calibri"/>
          <w:color w:val="000000"/>
          <w:kern w:val="0"/>
          <w:sz w:val="22"/>
          <w:lang w:val="en-GB"/>
        </w:rPr>
        <w:t>B3 = 04 Length? How do I get this value </w:t>
      </w:r>
      <w:r w:rsidRPr="00BF2E07">
        <w:rPr>
          <w:rFonts w:ascii="Calibri" w:eastAsia="宋体" w:hAnsi="Calibri" w:cs="Calibri"/>
          <w:color w:val="0000FF"/>
          <w:kern w:val="0"/>
          <w:sz w:val="22"/>
        </w:rPr>
        <w:t>L: This is generated randomly, no real meaning. </w:t>
      </w:r>
    </w:p>
    <w:p w:rsidR="00BF2E07" w:rsidRPr="00BF2E07" w:rsidRDefault="00BF2E07" w:rsidP="00BF2E07">
      <w:pPr>
        <w:widowControl/>
        <w:shd w:val="clear" w:color="auto" w:fill="FFFFFF"/>
        <w:jc w:val="left"/>
        <w:rPr>
          <w:rFonts w:ascii="Calibri" w:eastAsia="宋体" w:hAnsi="Calibri" w:cs="Calibri"/>
          <w:color w:val="000000"/>
          <w:kern w:val="0"/>
          <w:sz w:val="22"/>
        </w:rPr>
      </w:pPr>
      <w:r w:rsidRPr="00BF2E07">
        <w:rPr>
          <w:rFonts w:ascii="Calibri" w:eastAsia="宋体" w:hAnsi="Calibri" w:cs="Calibri"/>
          <w:color w:val="000000"/>
          <w:kern w:val="0"/>
          <w:sz w:val="22"/>
          <w:lang w:val="en-GB"/>
        </w:rPr>
        <w:t>B4 = 00 Version? In this case it is 00? </w:t>
      </w:r>
      <w:r w:rsidRPr="00BF2E07">
        <w:rPr>
          <w:rFonts w:ascii="Calibri" w:eastAsia="宋体" w:hAnsi="Calibri" w:cs="Calibri"/>
          <w:color w:val="0000FF"/>
          <w:kern w:val="0"/>
          <w:sz w:val="22"/>
        </w:rPr>
        <w:t>L: "00" represents V1, "01" represents V2.  As described in manual, V1 used for one command control one parameter, while V2 is recommended to use for one command to control continous multiple channels. </w:t>
      </w:r>
    </w:p>
    <w:p w:rsidR="00BF2E07" w:rsidRPr="00BF2E07" w:rsidRDefault="00BF2E07" w:rsidP="00BF2E07">
      <w:pPr>
        <w:widowControl/>
        <w:shd w:val="clear" w:color="auto" w:fill="FFFFFF"/>
        <w:spacing w:line="360" w:lineRule="atLeast"/>
        <w:jc w:val="left"/>
        <w:rPr>
          <w:rFonts w:ascii="Calibri" w:eastAsia="宋体" w:hAnsi="Calibri" w:cs="Calibri"/>
          <w:color w:val="000000"/>
          <w:kern w:val="0"/>
          <w:sz w:val="24"/>
          <w:szCs w:val="24"/>
        </w:rPr>
      </w:pPr>
      <w:r w:rsidRPr="00BF2E07">
        <w:rPr>
          <w:rFonts w:ascii="Calibri" w:eastAsia="宋体" w:hAnsi="Calibri" w:cs="Calibri"/>
          <w:color w:val="000000"/>
          <w:kern w:val="0"/>
          <w:sz w:val="22"/>
          <w:lang w:val="en-GB"/>
        </w:rPr>
        <w:t>B5 = Data ( This I can understand using little endian hex etc)  </w:t>
      </w:r>
      <w:r>
        <w:rPr>
          <w:rFonts w:ascii="Calibri" w:eastAsia="宋体" w:hAnsi="Calibri" w:cs="Calibri"/>
          <w:color w:val="0000FF"/>
          <w:kern w:val="0"/>
          <w:sz w:val="22"/>
          <w:lang w:val="en-GB"/>
        </w:rPr>
        <w:t> L: This is related with</w:t>
      </w:r>
      <w:r w:rsidRPr="00BF2E07">
        <w:rPr>
          <w:rFonts w:ascii="Calibri" w:eastAsia="宋体" w:hAnsi="Calibri" w:cs="Calibri"/>
          <w:color w:val="0000FF"/>
          <w:kern w:val="0"/>
          <w:sz w:val="22"/>
          <w:lang w:val="en-GB"/>
        </w:rPr>
        <w:t xml:space="preserve"> Byte 5~12  </w:t>
      </w:r>
    </w:p>
    <w:p w:rsidR="00BF2E07" w:rsidRPr="00BF2E07" w:rsidRDefault="00BF2E07" w:rsidP="00BF2E07">
      <w:pPr>
        <w:widowControl/>
        <w:shd w:val="clear" w:color="auto" w:fill="FFFFFF"/>
        <w:spacing w:line="360" w:lineRule="atLeast"/>
        <w:jc w:val="left"/>
        <w:rPr>
          <w:rFonts w:ascii="Calibri" w:eastAsia="宋体" w:hAnsi="Calibri" w:cs="Calibri"/>
          <w:color w:val="000000"/>
          <w:kern w:val="0"/>
          <w:sz w:val="24"/>
          <w:szCs w:val="24"/>
        </w:rPr>
      </w:pPr>
      <w:r w:rsidRPr="00BF2E07">
        <w:rPr>
          <w:rFonts w:ascii="Calibri" w:eastAsia="宋体" w:hAnsi="Calibri" w:cs="Calibri"/>
          <w:color w:val="0000FF"/>
          <w:kern w:val="0"/>
          <w:sz w:val="22"/>
          <w:lang w:val="en-GB"/>
        </w:rPr>
        <w:t>Byte 5~6,  2B 01,</w:t>
      </w:r>
      <w:r w:rsidR="00BF72FB">
        <w:rPr>
          <w:rFonts w:ascii="Calibri" w:eastAsia="宋体" w:hAnsi="Calibri" w:cs="Calibri"/>
          <w:color w:val="0000FF"/>
          <w:kern w:val="0"/>
          <w:sz w:val="22"/>
          <w:lang w:val="en-GB"/>
        </w:rPr>
        <w:t xml:space="preserve"> this is Module ID 299 in Hex</w:t>
      </w:r>
      <w:r w:rsidRPr="00BF2E07">
        <w:rPr>
          <w:rFonts w:ascii="Calibri" w:eastAsia="宋体" w:hAnsi="Calibri" w:cs="Calibri"/>
          <w:color w:val="0000FF"/>
          <w:kern w:val="0"/>
          <w:sz w:val="22"/>
          <w:lang w:val="en-GB"/>
        </w:rPr>
        <w:t xml:space="preserve"> (299 in Hex should be 12B, but hundreds digit "1" in Byte 6, while tens and units digital in Byte 5)  </w:t>
      </w:r>
    </w:p>
    <w:p w:rsidR="00BF2E07" w:rsidRDefault="00BF2E07"/>
    <w:p w:rsidR="00BF2E07" w:rsidRPr="00BF2E07" w:rsidRDefault="00BF2E07" w:rsidP="00BF2E07">
      <w:pPr>
        <w:widowControl/>
        <w:shd w:val="clear" w:color="auto" w:fill="FFFFFF"/>
        <w:spacing w:line="360" w:lineRule="atLeast"/>
        <w:jc w:val="left"/>
        <w:rPr>
          <w:rFonts w:ascii="Calibri" w:eastAsia="宋体" w:hAnsi="Calibri" w:cs="Calibri"/>
          <w:color w:val="000000"/>
          <w:kern w:val="0"/>
          <w:sz w:val="24"/>
          <w:szCs w:val="24"/>
        </w:rPr>
      </w:pPr>
      <w:r w:rsidRPr="00BF2E07">
        <w:rPr>
          <w:rFonts w:ascii="Calibri" w:eastAsia="宋体" w:hAnsi="Calibri" w:cs="Calibri"/>
          <w:noProof/>
          <w:color w:val="000000"/>
          <w:kern w:val="0"/>
          <w:sz w:val="24"/>
          <w:szCs w:val="24"/>
        </w:rPr>
        <w:lastRenderedPageBreak/>
        <w:drawing>
          <wp:inline distT="0" distB="0" distL="0" distR="0">
            <wp:extent cx="5388610" cy="1257300"/>
            <wp:effectExtent l="0" t="0" r="2540" b="0"/>
            <wp:docPr id="3" name="图片 3" descr="C:\Users\Administrator\AppData\Roaming\Foxmail7\Temp-13040-20220727140145\Attach\Catch(07-04-11-0(07-27-14-08-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istrator\AppData\Roaming\Foxmail7\Temp-13040-20220727140145\Attach\Catch(07-04-11-0(07-27-14-08-38).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88610" cy="1257300"/>
                    </a:xfrm>
                    <a:prstGeom prst="rect">
                      <a:avLst/>
                    </a:prstGeom>
                    <a:noFill/>
                    <a:ln>
                      <a:noFill/>
                    </a:ln>
                  </pic:spPr>
                </pic:pic>
              </a:graphicData>
            </a:graphic>
          </wp:inline>
        </w:drawing>
      </w:r>
    </w:p>
    <w:p w:rsidR="00BF2E07" w:rsidRPr="00BF2E07" w:rsidRDefault="00BF2E07" w:rsidP="00BF2E07">
      <w:pPr>
        <w:widowControl/>
        <w:shd w:val="clear" w:color="auto" w:fill="FFFFFF"/>
        <w:spacing w:line="360" w:lineRule="atLeast"/>
        <w:jc w:val="left"/>
        <w:rPr>
          <w:rFonts w:ascii="Calibri" w:eastAsia="宋体" w:hAnsi="Calibri" w:cs="Calibri"/>
          <w:color w:val="000000"/>
          <w:kern w:val="0"/>
          <w:sz w:val="24"/>
          <w:szCs w:val="24"/>
        </w:rPr>
      </w:pPr>
      <w:r w:rsidRPr="00BF2E07">
        <w:rPr>
          <w:rFonts w:ascii="Calibri" w:eastAsia="宋体" w:hAnsi="Calibri" w:cs="Calibri"/>
          <w:color w:val="0000FF"/>
          <w:kern w:val="0"/>
          <w:sz w:val="22"/>
        </w:rPr>
        <w:t>By</w:t>
      </w:r>
      <w:r w:rsidR="00BF72FB">
        <w:rPr>
          <w:rFonts w:ascii="Calibri" w:eastAsia="宋体" w:hAnsi="Calibri" w:cs="Calibri"/>
          <w:color w:val="0000FF"/>
          <w:kern w:val="0"/>
          <w:sz w:val="22"/>
        </w:rPr>
        <w:t>te 7~8,  02 00, refer to</w:t>
      </w:r>
      <w:r w:rsidRPr="00BF2E07">
        <w:rPr>
          <w:rFonts w:ascii="Calibri" w:eastAsia="宋体" w:hAnsi="Calibri" w:cs="Calibri"/>
          <w:color w:val="0000FF"/>
          <w:kern w:val="0"/>
          <w:sz w:val="22"/>
        </w:rPr>
        <w:t xml:space="preserve"> Appendix B </w:t>
      </w:r>
    </w:p>
    <w:p w:rsidR="00BF2E07" w:rsidRPr="00BF2E07" w:rsidRDefault="00BF2E07" w:rsidP="00BF2E07">
      <w:pPr>
        <w:widowControl/>
        <w:shd w:val="clear" w:color="auto" w:fill="FFFFFF"/>
        <w:spacing w:line="360" w:lineRule="atLeast"/>
        <w:jc w:val="left"/>
        <w:rPr>
          <w:rFonts w:ascii="Calibri" w:eastAsia="宋体" w:hAnsi="Calibri" w:cs="Calibri"/>
          <w:color w:val="000000"/>
          <w:kern w:val="0"/>
          <w:sz w:val="24"/>
          <w:szCs w:val="24"/>
        </w:rPr>
      </w:pPr>
      <w:r w:rsidRPr="00BF2E07">
        <w:rPr>
          <w:rFonts w:ascii="Calibri" w:eastAsia="宋体" w:hAnsi="Calibri" w:cs="Calibri"/>
          <w:noProof/>
          <w:color w:val="000000"/>
          <w:kern w:val="0"/>
          <w:sz w:val="24"/>
          <w:szCs w:val="24"/>
        </w:rPr>
        <w:drawing>
          <wp:inline distT="0" distB="0" distL="0" distR="0">
            <wp:extent cx="5981700" cy="2019300"/>
            <wp:effectExtent l="0" t="0" r="0" b="0"/>
            <wp:docPr id="2" name="图片 2" descr="C:\Users\Administrator\AppData\Roaming\Foxmail7\Temp-13040-20220727140145\Attach\CatchA429(07-04-(07-27-14-08-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istrator\AppData\Roaming\Foxmail7\Temp-13040-20220727140145\Attach\CatchA429(07-04-(07-27-14-08-38).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81700" cy="2019300"/>
                    </a:xfrm>
                    <a:prstGeom prst="rect">
                      <a:avLst/>
                    </a:prstGeom>
                    <a:noFill/>
                    <a:ln>
                      <a:noFill/>
                    </a:ln>
                  </pic:spPr>
                </pic:pic>
              </a:graphicData>
            </a:graphic>
          </wp:inline>
        </w:drawing>
      </w:r>
    </w:p>
    <w:p w:rsidR="00BF2E07" w:rsidRPr="00BF2E07" w:rsidRDefault="00BF2E07" w:rsidP="00BF2E07">
      <w:pPr>
        <w:widowControl/>
        <w:shd w:val="clear" w:color="auto" w:fill="FFFFFF"/>
        <w:spacing w:line="360" w:lineRule="atLeast"/>
        <w:jc w:val="left"/>
        <w:rPr>
          <w:rFonts w:ascii="Calibri" w:eastAsia="宋体" w:hAnsi="Calibri" w:cs="Calibri"/>
          <w:color w:val="000000"/>
          <w:kern w:val="0"/>
          <w:sz w:val="24"/>
          <w:szCs w:val="24"/>
        </w:rPr>
      </w:pPr>
    </w:p>
    <w:p w:rsidR="00BF2E07" w:rsidRPr="00BF2E07" w:rsidRDefault="00BF2E07" w:rsidP="00BF2E07">
      <w:pPr>
        <w:widowControl/>
        <w:shd w:val="clear" w:color="auto" w:fill="FFFFFF"/>
        <w:spacing w:line="360" w:lineRule="atLeast"/>
        <w:jc w:val="left"/>
        <w:rPr>
          <w:rFonts w:ascii="Calibri" w:eastAsia="宋体" w:hAnsi="Calibri" w:cs="Calibri"/>
          <w:color w:val="000000"/>
          <w:kern w:val="0"/>
          <w:sz w:val="24"/>
          <w:szCs w:val="24"/>
        </w:rPr>
      </w:pPr>
      <w:r w:rsidRPr="00BF2E07">
        <w:rPr>
          <w:rFonts w:ascii="Calibri" w:eastAsia="宋体" w:hAnsi="Calibri" w:cs="Calibri"/>
          <w:color w:val="0000FF"/>
          <w:kern w:val="0"/>
          <w:sz w:val="22"/>
        </w:rPr>
        <w:t>Byte 9~10, 01 00, represents input channel 2; If channel 3, then should be 02, 00</w:t>
      </w:r>
    </w:p>
    <w:p w:rsidR="00BF2E07" w:rsidRPr="00BF2E07" w:rsidRDefault="00BF2E07" w:rsidP="00BF2E07">
      <w:pPr>
        <w:widowControl/>
        <w:shd w:val="clear" w:color="auto" w:fill="FFFFFF"/>
        <w:spacing w:line="360" w:lineRule="atLeast"/>
        <w:jc w:val="left"/>
        <w:rPr>
          <w:rFonts w:ascii="Calibri" w:eastAsia="宋体" w:hAnsi="Calibri" w:cs="Calibri"/>
          <w:color w:val="000000"/>
          <w:kern w:val="0"/>
          <w:sz w:val="24"/>
          <w:szCs w:val="24"/>
        </w:rPr>
      </w:pPr>
      <w:r w:rsidRPr="00BF2E07">
        <w:rPr>
          <w:rFonts w:ascii="Calibri" w:eastAsia="宋体" w:hAnsi="Calibri" w:cs="Calibri"/>
          <w:color w:val="0000FF"/>
          <w:kern w:val="0"/>
          <w:sz w:val="22"/>
        </w:rPr>
        <w:t xml:space="preserve">Byte 11~12, 01 00, represents mute on, 00 00 </w:t>
      </w:r>
      <w:r>
        <w:rPr>
          <w:rFonts w:ascii="Calibri" w:eastAsia="宋体" w:hAnsi="Calibri" w:cs="Calibri"/>
          <w:color w:val="0000FF"/>
          <w:kern w:val="0"/>
          <w:sz w:val="22"/>
        </w:rPr>
        <w:t>means mute off.</w:t>
      </w:r>
      <w:r w:rsidRPr="00BF2E07">
        <w:rPr>
          <w:rFonts w:ascii="Calibri" w:eastAsia="宋体" w:hAnsi="Calibri" w:cs="Calibri"/>
          <w:color w:val="0000FF"/>
          <w:kern w:val="0"/>
          <w:sz w:val="22"/>
        </w:rPr>
        <w:t>. </w:t>
      </w:r>
    </w:p>
    <w:p w:rsidR="00BF2E07" w:rsidRDefault="00BF2E07">
      <w:r>
        <w:rPr>
          <w:noProof/>
        </w:rPr>
        <w:drawing>
          <wp:inline distT="0" distB="0" distL="0" distR="0" wp14:anchorId="37A54006" wp14:editId="740B239F">
            <wp:extent cx="5274310" cy="2343785"/>
            <wp:effectExtent l="0" t="0" r="254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274310" cy="2343785"/>
                    </a:xfrm>
                    <a:prstGeom prst="rect">
                      <a:avLst/>
                    </a:prstGeom>
                  </pic:spPr>
                </pic:pic>
              </a:graphicData>
            </a:graphic>
          </wp:inline>
        </w:drawing>
      </w:r>
    </w:p>
    <w:p w:rsidR="00BF2E07" w:rsidRDefault="00BF2E07"/>
    <w:p w:rsidR="00BF2E07" w:rsidRDefault="00BF2E07">
      <w:r>
        <w:rPr>
          <w:rFonts w:hint="eastAsia"/>
        </w:rPr>
        <w:t>V</w:t>
      </w:r>
      <w:r>
        <w:t>2,</w:t>
      </w:r>
      <w:r w:rsidR="007B13AC">
        <w:t xml:space="preserve"> There’re more</w:t>
      </w:r>
      <w:r>
        <w:t xml:space="preserve"> </w:t>
      </w:r>
      <w:r w:rsidR="007B13AC">
        <w:t xml:space="preserve">message type, which includes 0x21 (Parameter control), 0x22 (Parameter Acquisition), 0x13(Scenario Switch), 0x74 (Other controls) and 0x6e (Dante routing). </w:t>
      </w:r>
    </w:p>
    <w:p w:rsidR="007B13AC" w:rsidRDefault="007B13AC"/>
    <w:tbl>
      <w:tblPr>
        <w:tblStyle w:val="a7"/>
        <w:tblW w:w="0" w:type="auto"/>
        <w:tblLook w:val="04A0" w:firstRow="1" w:lastRow="0" w:firstColumn="1" w:lastColumn="0" w:noHBand="0" w:noVBand="1"/>
      </w:tblPr>
      <w:tblGrid>
        <w:gridCol w:w="1653"/>
        <w:gridCol w:w="1665"/>
        <w:gridCol w:w="1654"/>
        <w:gridCol w:w="1654"/>
        <w:gridCol w:w="1670"/>
      </w:tblGrid>
      <w:tr w:rsidR="007B13AC" w:rsidTr="00672511">
        <w:tc>
          <w:tcPr>
            <w:tcW w:w="1704" w:type="dxa"/>
          </w:tcPr>
          <w:p w:rsidR="007B13AC" w:rsidRDefault="007B13AC" w:rsidP="00672511">
            <w:r>
              <w:rPr>
                <w:rFonts w:hint="eastAsia"/>
              </w:rPr>
              <w:t>Byte1</w:t>
            </w:r>
          </w:p>
        </w:tc>
        <w:tc>
          <w:tcPr>
            <w:tcW w:w="1704" w:type="dxa"/>
          </w:tcPr>
          <w:p w:rsidR="007B13AC" w:rsidRDefault="007B13AC" w:rsidP="00672511">
            <w:r>
              <w:rPr>
                <w:rFonts w:hint="eastAsia"/>
              </w:rPr>
              <w:t>Byte2</w:t>
            </w:r>
          </w:p>
        </w:tc>
        <w:tc>
          <w:tcPr>
            <w:tcW w:w="1704" w:type="dxa"/>
          </w:tcPr>
          <w:p w:rsidR="007B13AC" w:rsidRDefault="007B13AC" w:rsidP="00672511">
            <w:r>
              <w:rPr>
                <w:rFonts w:hint="eastAsia"/>
              </w:rPr>
              <w:t>Byte3</w:t>
            </w:r>
          </w:p>
        </w:tc>
        <w:tc>
          <w:tcPr>
            <w:tcW w:w="1705" w:type="dxa"/>
          </w:tcPr>
          <w:p w:rsidR="007B13AC" w:rsidRDefault="007B13AC" w:rsidP="00672511">
            <w:r>
              <w:rPr>
                <w:rFonts w:hint="eastAsia"/>
              </w:rPr>
              <w:t>Byte4</w:t>
            </w:r>
          </w:p>
        </w:tc>
        <w:tc>
          <w:tcPr>
            <w:tcW w:w="1705" w:type="dxa"/>
          </w:tcPr>
          <w:p w:rsidR="007B13AC" w:rsidRDefault="007B13AC" w:rsidP="00672511">
            <w:r>
              <w:rPr>
                <w:rFonts w:hint="eastAsia"/>
              </w:rPr>
              <w:t>Byte5~12</w:t>
            </w:r>
          </w:p>
        </w:tc>
      </w:tr>
      <w:tr w:rsidR="007B13AC" w:rsidTr="00672511">
        <w:tc>
          <w:tcPr>
            <w:tcW w:w="1704" w:type="dxa"/>
          </w:tcPr>
          <w:p w:rsidR="007B13AC" w:rsidRDefault="007B13AC" w:rsidP="00672511">
            <w:r>
              <w:rPr>
                <w:rFonts w:hint="eastAsia"/>
              </w:rPr>
              <w:t>0xb3</w:t>
            </w:r>
          </w:p>
        </w:tc>
        <w:tc>
          <w:tcPr>
            <w:tcW w:w="1704" w:type="dxa"/>
          </w:tcPr>
          <w:p w:rsidR="007B13AC" w:rsidRDefault="007B13AC" w:rsidP="00672511">
            <w:r>
              <w:rPr>
                <w:rFonts w:hint="eastAsia"/>
              </w:rPr>
              <w:t>M</w:t>
            </w:r>
            <w:r>
              <w:t>essage Type</w:t>
            </w:r>
          </w:p>
        </w:tc>
        <w:tc>
          <w:tcPr>
            <w:tcW w:w="1704" w:type="dxa"/>
          </w:tcPr>
          <w:p w:rsidR="007B13AC" w:rsidRDefault="007B13AC" w:rsidP="00672511">
            <w:r>
              <w:rPr>
                <w:rFonts w:hint="eastAsia"/>
              </w:rPr>
              <w:t>0x00</w:t>
            </w:r>
          </w:p>
        </w:tc>
        <w:tc>
          <w:tcPr>
            <w:tcW w:w="1705" w:type="dxa"/>
          </w:tcPr>
          <w:p w:rsidR="007B13AC" w:rsidRDefault="007B13AC" w:rsidP="00672511">
            <w:r>
              <w:rPr>
                <w:rFonts w:hint="eastAsia"/>
              </w:rPr>
              <w:t>0x0</w:t>
            </w:r>
            <w:r>
              <w:t>1</w:t>
            </w:r>
          </w:p>
        </w:tc>
        <w:tc>
          <w:tcPr>
            <w:tcW w:w="1705" w:type="dxa"/>
          </w:tcPr>
          <w:p w:rsidR="007B13AC" w:rsidRDefault="007B13AC" w:rsidP="00672511">
            <w:r>
              <w:rPr>
                <w:rFonts w:hint="eastAsia"/>
              </w:rPr>
              <w:t>D</w:t>
            </w:r>
            <w:r>
              <w:t>ata</w:t>
            </w:r>
          </w:p>
        </w:tc>
      </w:tr>
    </w:tbl>
    <w:p w:rsidR="007B13AC" w:rsidRDefault="007B13AC"/>
    <w:tbl>
      <w:tblPr>
        <w:tblStyle w:val="a7"/>
        <w:tblW w:w="8306" w:type="dxa"/>
        <w:tblInd w:w="-5" w:type="dxa"/>
        <w:tblLook w:val="04A0" w:firstRow="1" w:lastRow="0" w:firstColumn="1" w:lastColumn="0" w:noHBand="0" w:noVBand="1"/>
      </w:tblPr>
      <w:tblGrid>
        <w:gridCol w:w="1802"/>
        <w:gridCol w:w="1580"/>
        <w:gridCol w:w="1580"/>
        <w:gridCol w:w="1672"/>
        <w:gridCol w:w="1672"/>
      </w:tblGrid>
      <w:tr w:rsidR="007B13AC" w:rsidTr="007B13AC">
        <w:tc>
          <w:tcPr>
            <w:tcW w:w="1802" w:type="dxa"/>
          </w:tcPr>
          <w:p w:rsidR="007B13AC" w:rsidRDefault="007B13AC" w:rsidP="00672511">
            <w:r>
              <w:rPr>
                <w:rFonts w:hint="eastAsia"/>
              </w:rPr>
              <w:t>Byte</w:t>
            </w:r>
            <w:r>
              <w:t>5</w:t>
            </w:r>
          </w:p>
        </w:tc>
        <w:tc>
          <w:tcPr>
            <w:tcW w:w="1580" w:type="dxa"/>
          </w:tcPr>
          <w:p w:rsidR="007B13AC" w:rsidRDefault="007B13AC" w:rsidP="00672511">
            <w:r>
              <w:rPr>
                <w:rFonts w:hint="eastAsia"/>
              </w:rPr>
              <w:t>Byte</w:t>
            </w:r>
            <w:r>
              <w:t>6</w:t>
            </w:r>
          </w:p>
        </w:tc>
        <w:tc>
          <w:tcPr>
            <w:tcW w:w="1580" w:type="dxa"/>
          </w:tcPr>
          <w:p w:rsidR="007B13AC" w:rsidRDefault="007B13AC" w:rsidP="00672511">
            <w:r>
              <w:rPr>
                <w:rFonts w:hint="eastAsia"/>
              </w:rPr>
              <w:t>Byte</w:t>
            </w:r>
            <w:r>
              <w:t>7</w:t>
            </w:r>
          </w:p>
        </w:tc>
        <w:tc>
          <w:tcPr>
            <w:tcW w:w="1672" w:type="dxa"/>
          </w:tcPr>
          <w:p w:rsidR="007B13AC" w:rsidRDefault="007B13AC" w:rsidP="00672511">
            <w:r>
              <w:rPr>
                <w:rFonts w:hint="eastAsia"/>
              </w:rPr>
              <w:t>Byte</w:t>
            </w:r>
            <w:r>
              <w:t>8</w:t>
            </w:r>
          </w:p>
        </w:tc>
        <w:tc>
          <w:tcPr>
            <w:tcW w:w="1672" w:type="dxa"/>
          </w:tcPr>
          <w:p w:rsidR="007B13AC" w:rsidRDefault="007B13AC" w:rsidP="00672511">
            <w:r>
              <w:rPr>
                <w:rFonts w:hint="eastAsia"/>
              </w:rPr>
              <w:t>Byte</w:t>
            </w:r>
            <w:r>
              <w:t>9</w:t>
            </w:r>
            <w:r>
              <w:rPr>
                <w:rFonts w:hint="eastAsia"/>
              </w:rPr>
              <w:t>~</w:t>
            </w:r>
            <w:r>
              <w:t>7</w:t>
            </w:r>
            <w:r>
              <w:rPr>
                <w:rFonts w:hint="eastAsia"/>
              </w:rPr>
              <w:t>2</w:t>
            </w:r>
          </w:p>
        </w:tc>
      </w:tr>
      <w:tr w:rsidR="007B13AC" w:rsidTr="007B13AC">
        <w:tc>
          <w:tcPr>
            <w:tcW w:w="1802" w:type="dxa"/>
          </w:tcPr>
          <w:p w:rsidR="007B13AC" w:rsidRDefault="007B13AC" w:rsidP="00672511">
            <w:r>
              <w:t>Input/Output</w:t>
            </w:r>
          </w:p>
        </w:tc>
        <w:tc>
          <w:tcPr>
            <w:tcW w:w="1580" w:type="dxa"/>
          </w:tcPr>
          <w:p w:rsidR="007B13AC" w:rsidRDefault="007B13AC" w:rsidP="00672511">
            <w:r>
              <w:t>Start Channel</w:t>
            </w:r>
          </w:p>
        </w:tc>
        <w:tc>
          <w:tcPr>
            <w:tcW w:w="1580" w:type="dxa"/>
          </w:tcPr>
          <w:p w:rsidR="007B13AC" w:rsidRDefault="007B13AC" w:rsidP="00672511">
            <w:r>
              <w:t>End Channel</w:t>
            </w:r>
          </w:p>
        </w:tc>
        <w:tc>
          <w:tcPr>
            <w:tcW w:w="1672" w:type="dxa"/>
          </w:tcPr>
          <w:p w:rsidR="007B13AC" w:rsidRDefault="007B13AC" w:rsidP="00672511">
            <w:r>
              <w:t>Parameter Type</w:t>
            </w:r>
          </w:p>
        </w:tc>
        <w:tc>
          <w:tcPr>
            <w:tcW w:w="1672" w:type="dxa"/>
          </w:tcPr>
          <w:p w:rsidR="007B13AC" w:rsidRDefault="007B13AC" w:rsidP="00672511">
            <w:r>
              <w:rPr>
                <w:rFonts w:hint="eastAsia"/>
              </w:rPr>
              <w:t>D</w:t>
            </w:r>
            <w:r>
              <w:t>ata</w:t>
            </w:r>
          </w:p>
        </w:tc>
      </w:tr>
    </w:tbl>
    <w:p w:rsidR="007B13AC" w:rsidRDefault="007B13AC"/>
    <w:p w:rsidR="00FE5455" w:rsidRDefault="00FE5455">
      <w:pPr>
        <w:rPr>
          <w:rFonts w:hint="eastAsia"/>
        </w:rPr>
      </w:pPr>
      <w:r>
        <w:lastRenderedPageBreak/>
        <w:t xml:space="preserve">For parameters control and acquisition: </w:t>
      </w:r>
    </w:p>
    <w:p w:rsidR="00FE5455" w:rsidRDefault="00FE5455"/>
    <w:p w:rsidR="007B13AC" w:rsidRDefault="007B13AC">
      <w:r>
        <w:rPr>
          <w:rFonts w:hint="eastAsia"/>
        </w:rPr>
        <w:t>B</w:t>
      </w:r>
      <w:r>
        <w:t xml:space="preserve">yte5, </w:t>
      </w:r>
      <w:r w:rsidRPr="00BF72FB">
        <w:t>0x</w:t>
      </w:r>
      <w:r w:rsidR="00BF72FB" w:rsidRPr="00BF72FB">
        <w:t>0</w:t>
      </w:r>
      <w:r w:rsidRPr="00BF72FB">
        <w:t>2- represents input channel while 0x</w:t>
      </w:r>
      <w:r w:rsidR="00BF72FB" w:rsidRPr="00BF72FB">
        <w:t>0</w:t>
      </w:r>
      <w:r w:rsidRPr="00BF72FB">
        <w:t>1-</w:t>
      </w:r>
      <w:r>
        <w:t xml:space="preserve"> represents output channel</w:t>
      </w:r>
    </w:p>
    <w:p w:rsidR="007B13AC" w:rsidRPr="00BF72FB" w:rsidRDefault="006D403D">
      <w:r w:rsidRPr="00BF72FB">
        <w:rPr>
          <w:rFonts w:hint="eastAsia"/>
        </w:rPr>
        <w:t>B</w:t>
      </w:r>
      <w:r w:rsidRPr="00BF72FB">
        <w:t>yte6, Start channel, starts from 0</w:t>
      </w:r>
      <w:r w:rsidR="00BF72FB" w:rsidRPr="00BF72FB">
        <w:t xml:space="preserve"> (channel 1)</w:t>
      </w:r>
    </w:p>
    <w:p w:rsidR="006D403D" w:rsidRDefault="006D403D">
      <w:r w:rsidRPr="00BF72FB">
        <w:t>B</w:t>
      </w:r>
      <w:r w:rsidR="00BF72FB" w:rsidRPr="00BF72FB">
        <w:t>yte7, End channel.</w:t>
      </w:r>
    </w:p>
    <w:p w:rsidR="006D403D" w:rsidRDefault="006D403D">
      <w:r>
        <w:t>Byte 8, Same as V1 definition.</w:t>
      </w:r>
    </w:p>
    <w:p w:rsidR="006D403D" w:rsidRDefault="006D403D">
      <w:r>
        <w:t xml:space="preserve">Byte </w:t>
      </w:r>
      <w:r w:rsidRPr="00A22C3C">
        <w:t>9~ 72</w:t>
      </w:r>
      <w:r w:rsidR="00FE5455">
        <w:t xml:space="preserve">, no specified length, every channel takes 2 bytes. </w:t>
      </w:r>
    </w:p>
    <w:p w:rsidR="00FE5455" w:rsidRDefault="00FE5455"/>
    <w:p w:rsidR="00FE5455" w:rsidRDefault="00FE5455">
      <w:r>
        <w:t xml:space="preserve">e.g. : </w:t>
      </w:r>
    </w:p>
    <w:p w:rsidR="00546E25" w:rsidRDefault="00546E25"/>
    <w:p w:rsidR="00546E25" w:rsidRDefault="00546E25">
      <w:r>
        <w:t xml:space="preserve">To acquire </w:t>
      </w:r>
      <w:r w:rsidR="00A14C01">
        <w:t xml:space="preserve">input channel 2~6 </w:t>
      </w:r>
      <w:r w:rsidR="007A7155">
        <w:t xml:space="preserve">level </w:t>
      </w:r>
      <w:r w:rsidR="00A14C01">
        <w:t xml:space="preserve">value, </w:t>
      </w:r>
      <w:r>
        <w:t>code</w:t>
      </w:r>
      <w:r w:rsidR="00A14C01">
        <w:t>s</w:t>
      </w:r>
      <w:r>
        <w:t xml:space="preserve"> should be</w:t>
      </w:r>
    </w:p>
    <w:p w:rsidR="00A14C01" w:rsidRDefault="00546E25">
      <w:r>
        <w:rPr>
          <w:rFonts w:hint="eastAsia"/>
        </w:rPr>
        <w:t>b3220a010201050c00000000000000000000</w:t>
      </w:r>
    </w:p>
    <w:p w:rsidR="00A14C01" w:rsidRDefault="00A14C01"/>
    <w:p w:rsidR="00A14C01" w:rsidRDefault="00A14C01">
      <w:pPr>
        <w:rPr>
          <w:rFonts w:hint="eastAsia"/>
        </w:rPr>
      </w:pPr>
      <w:r>
        <w:rPr>
          <w:rFonts w:hint="eastAsia"/>
        </w:rPr>
        <w:t>E</w:t>
      </w:r>
      <w:r>
        <w:t xml:space="preserve">xplanation: </w:t>
      </w:r>
    </w:p>
    <w:p w:rsidR="00546E25" w:rsidRDefault="00546E25">
      <w:r>
        <w:rPr>
          <w:rFonts w:hint="eastAsia"/>
        </w:rPr>
        <w:t>B</w:t>
      </w:r>
      <w:r>
        <w:t xml:space="preserve">3 - Fixed, </w:t>
      </w:r>
    </w:p>
    <w:p w:rsidR="00546E25" w:rsidRDefault="00546E25">
      <w:r>
        <w:t xml:space="preserve">22- Message type (Acquisition)  </w:t>
      </w:r>
    </w:p>
    <w:p w:rsidR="00546E25" w:rsidRDefault="00546E25">
      <w:r>
        <w:t xml:space="preserve">0a - Length, no real meaning </w:t>
      </w:r>
    </w:p>
    <w:p w:rsidR="00546E25" w:rsidRDefault="00546E25">
      <w:r>
        <w:t>01 – V2 version</w:t>
      </w:r>
    </w:p>
    <w:p w:rsidR="00546E25" w:rsidRDefault="00546E25">
      <w:r>
        <w:t>02(Byte5) – input channel</w:t>
      </w:r>
    </w:p>
    <w:p w:rsidR="00546E25" w:rsidRDefault="00546E25">
      <w:r>
        <w:t xml:space="preserve">01(Byte6) – Start input channel, 01 represent channel 2 </w:t>
      </w:r>
    </w:p>
    <w:p w:rsidR="00546E25" w:rsidRDefault="00546E25">
      <w:pPr>
        <w:rPr>
          <w:rFonts w:hint="eastAsia"/>
        </w:rPr>
      </w:pPr>
      <w:r>
        <w:t xml:space="preserve">05(Byte7) – End input channel, 05 represent channel </w:t>
      </w:r>
      <w:r w:rsidRPr="00A22C3C">
        <w:t>6</w:t>
      </w:r>
    </w:p>
    <w:p w:rsidR="00FE5455" w:rsidRDefault="00546E25">
      <w:pPr>
        <w:rPr>
          <w:rFonts w:hint="eastAsia"/>
        </w:rPr>
      </w:pPr>
      <w:r>
        <w:rPr>
          <w:rFonts w:hint="eastAsia"/>
        </w:rPr>
        <w:t>0</w:t>
      </w:r>
      <w:r>
        <w:t xml:space="preserve">c(Byte8) – </w:t>
      </w:r>
      <w:r w:rsidR="00A22C3C" w:rsidRPr="00A22C3C">
        <w:t>Level</w:t>
      </w:r>
      <w:r w:rsidRPr="00A22C3C">
        <w:t xml:space="preserve"> value</w:t>
      </w:r>
    </w:p>
    <w:p w:rsidR="007B13AC" w:rsidRDefault="00546E25">
      <w:r>
        <w:t xml:space="preserve">0000 – to acquire just insert 0000 </w:t>
      </w:r>
      <w:r w:rsidR="007A7155">
        <w:t>at least 0000</w:t>
      </w:r>
      <w:bookmarkStart w:id="0" w:name="_GoBack"/>
      <w:bookmarkEnd w:id="0"/>
    </w:p>
    <w:p w:rsidR="00546E25" w:rsidRDefault="00546E25"/>
    <w:p w:rsidR="00546E25" w:rsidRDefault="00546E25">
      <w:r>
        <w:t>R</w:t>
      </w:r>
      <w:r>
        <w:rPr>
          <w:rFonts w:hint="eastAsia"/>
        </w:rPr>
        <w:t>e</w:t>
      </w:r>
      <w:r>
        <w:t xml:space="preserve">sponse: </w:t>
      </w:r>
    </w:p>
    <w:p w:rsidR="00546E25" w:rsidRDefault="00546E25">
      <w:r>
        <w:t>B3220A010201050C40ED5AF179EC96ECEEEC</w:t>
      </w:r>
    </w:p>
    <w:p w:rsidR="00546E25" w:rsidRDefault="00546E25"/>
    <w:p w:rsidR="00546E25" w:rsidRDefault="00546E25">
      <w:r>
        <w:t>Here we got data for channel 2~6, every channel has 2 bytes, let’s take EEEC(Input 6) as calculation.</w:t>
      </w:r>
    </w:p>
    <w:p w:rsidR="00553A8F" w:rsidRDefault="00546E25">
      <w:r>
        <w:rPr>
          <w:rFonts w:hint="eastAsia"/>
        </w:rPr>
        <w:t>U</w:t>
      </w:r>
      <w:r>
        <w:t xml:space="preserve">ser windows calculator, </w:t>
      </w:r>
      <w:r w:rsidR="00553A8F">
        <w:rPr>
          <w:rFonts w:hint="eastAsia"/>
        </w:rPr>
        <w:t>in</w:t>
      </w:r>
      <w:r w:rsidR="00553A8F">
        <w:t>sert ECEE to get -4882, divided by 100, then value is -48.82</w:t>
      </w:r>
    </w:p>
    <w:p w:rsidR="00546E25" w:rsidRDefault="00A22C3C">
      <w:pPr>
        <w:rPr>
          <w:rFonts w:hint="eastAsia"/>
        </w:rPr>
      </w:pPr>
      <w:r>
        <w:t xml:space="preserve">Level value is </w:t>
      </w:r>
      <w:r w:rsidR="00546E25">
        <w:rPr>
          <w:rFonts w:hint="eastAsia"/>
        </w:rPr>
        <w:t>db</w:t>
      </w:r>
      <w:r w:rsidR="00546E25">
        <w:t xml:space="preserve">fs, </w:t>
      </w:r>
      <w:r>
        <w:rPr>
          <w:rFonts w:hint="eastAsia"/>
        </w:rPr>
        <w:t>m</w:t>
      </w:r>
      <w:r>
        <w:t xml:space="preserve">aximum is </w:t>
      </w:r>
      <w:r w:rsidR="00546E25">
        <w:rPr>
          <w:rFonts w:hint="eastAsia"/>
        </w:rPr>
        <w:t>0</w:t>
      </w:r>
    </w:p>
    <w:p w:rsidR="00546E25" w:rsidRDefault="00546E25">
      <w:pPr>
        <w:rPr>
          <w:rFonts w:hint="eastAsia"/>
        </w:rPr>
      </w:pPr>
    </w:p>
    <w:p w:rsidR="00FE5455" w:rsidRDefault="00553A8F" w:rsidP="00FE5455">
      <w:pPr>
        <w:rPr>
          <w:rFonts w:hint="eastAsia"/>
        </w:rPr>
      </w:pPr>
      <w:r>
        <w:rPr>
          <w:noProof/>
        </w:rPr>
        <w:drawing>
          <wp:inline distT="0" distB="0" distL="114300" distR="114300" wp14:anchorId="6829BD4B" wp14:editId="244FD72A">
            <wp:extent cx="2365375" cy="2632075"/>
            <wp:effectExtent l="0" t="0" r="12065" b="4445"/>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
                    <pic:cNvPicPr>
                      <a:picLocks noChangeAspect="1"/>
                    </pic:cNvPicPr>
                  </pic:nvPicPr>
                  <pic:blipFill>
                    <a:blip r:embed="rId10"/>
                    <a:stretch>
                      <a:fillRect/>
                    </a:stretch>
                  </pic:blipFill>
                  <pic:spPr>
                    <a:xfrm>
                      <a:off x="0" y="0"/>
                      <a:ext cx="2365375" cy="2632075"/>
                    </a:xfrm>
                    <a:prstGeom prst="rect">
                      <a:avLst/>
                    </a:prstGeom>
                    <a:noFill/>
                    <a:ln>
                      <a:noFill/>
                    </a:ln>
                  </pic:spPr>
                </pic:pic>
              </a:graphicData>
            </a:graphic>
          </wp:inline>
        </w:drawing>
      </w:r>
    </w:p>
    <w:p w:rsidR="00A22C3C" w:rsidRPr="00A22C3C" w:rsidRDefault="00A22C3C" w:rsidP="00A22C3C">
      <w:pPr>
        <w:widowControl/>
        <w:shd w:val="clear" w:color="auto" w:fill="FFFFFF"/>
        <w:spacing w:line="360" w:lineRule="atLeast"/>
        <w:jc w:val="left"/>
        <w:rPr>
          <w:rFonts w:eastAsia="宋体" w:cstheme="minorHAnsi"/>
          <w:color w:val="000000"/>
          <w:kern w:val="0"/>
          <w:sz w:val="24"/>
          <w:szCs w:val="24"/>
        </w:rPr>
      </w:pPr>
      <w:r w:rsidRPr="00A22C3C">
        <w:rPr>
          <w:rFonts w:eastAsia="宋体" w:cstheme="minorHAnsi"/>
          <w:color w:val="000000"/>
          <w:kern w:val="0"/>
          <w:szCs w:val="21"/>
        </w:rPr>
        <w:lastRenderedPageBreak/>
        <w:t>R&amp;D offered bottom design codes</w:t>
      </w:r>
      <w:r w:rsidR="00BB345A" w:rsidRPr="00A14C01">
        <w:rPr>
          <w:rFonts w:eastAsia="宋体" w:cstheme="minorHAnsi"/>
          <w:color w:val="000000"/>
          <w:kern w:val="0"/>
          <w:szCs w:val="21"/>
        </w:rPr>
        <w:t xml:space="preserve"> </w:t>
      </w:r>
      <w:r w:rsidRPr="00A22C3C">
        <w:rPr>
          <w:rFonts w:eastAsia="宋体" w:cstheme="minorHAnsi"/>
          <w:color w:val="000000"/>
          <w:kern w:val="0"/>
          <w:szCs w:val="21"/>
        </w:rPr>
        <w:t>(python as an example), please have a look</w:t>
      </w:r>
      <w:r w:rsidRPr="00A22C3C">
        <w:rPr>
          <w:rFonts w:eastAsia="宋体" w:cstheme="minorHAnsi"/>
          <w:color w:val="000000"/>
          <w:kern w:val="0"/>
          <w:sz w:val="24"/>
          <w:szCs w:val="24"/>
        </w:rPr>
        <w:t>. </w:t>
      </w:r>
    </w:p>
    <w:p w:rsidR="00A22C3C" w:rsidRPr="00A22C3C" w:rsidRDefault="00A22C3C" w:rsidP="00A22C3C">
      <w:pPr>
        <w:widowControl/>
        <w:shd w:val="clear" w:color="auto" w:fill="FFFFFF"/>
        <w:spacing w:line="360" w:lineRule="atLeast"/>
        <w:jc w:val="left"/>
        <w:rPr>
          <w:rFonts w:ascii="Arial" w:eastAsia="宋体" w:hAnsi="Arial" w:cs="Arial"/>
          <w:color w:val="000000"/>
          <w:kern w:val="0"/>
          <w:sz w:val="24"/>
          <w:szCs w:val="24"/>
        </w:rPr>
      </w:pPr>
    </w:p>
    <w:p w:rsidR="00A22C3C" w:rsidRPr="00A22C3C" w:rsidRDefault="00A22C3C" w:rsidP="00A22C3C">
      <w:pPr>
        <w:widowControl/>
        <w:shd w:val="clear" w:color="auto" w:fill="FFFFFF"/>
        <w:spacing w:line="360" w:lineRule="atLeast"/>
        <w:rPr>
          <w:rFonts w:ascii="Calibri" w:eastAsia="宋体" w:hAnsi="Calibri" w:cs="Calibri"/>
          <w:color w:val="000000"/>
          <w:kern w:val="0"/>
          <w:szCs w:val="21"/>
        </w:rPr>
      </w:pPr>
      <w:r w:rsidRPr="00A22C3C">
        <w:rPr>
          <w:rFonts w:ascii="Calibri" w:eastAsia="宋体" w:hAnsi="Calibri" w:cs="Calibri"/>
          <w:color w:val="000000"/>
          <w:kern w:val="0"/>
          <w:szCs w:val="21"/>
        </w:rPr>
        <w:t>def sun (highbyte,lowbyte):                 </w:t>
      </w:r>
    </w:p>
    <w:p w:rsidR="00A22C3C" w:rsidRPr="00A22C3C" w:rsidRDefault="00A22C3C" w:rsidP="00A22C3C">
      <w:pPr>
        <w:widowControl/>
        <w:shd w:val="clear" w:color="auto" w:fill="FFFFFF"/>
        <w:spacing w:line="360" w:lineRule="atLeast"/>
        <w:rPr>
          <w:rFonts w:ascii="Calibri" w:eastAsia="宋体" w:hAnsi="Calibri" w:cs="Calibri"/>
          <w:color w:val="000000"/>
          <w:kern w:val="0"/>
          <w:szCs w:val="21"/>
        </w:rPr>
      </w:pPr>
      <w:r w:rsidRPr="00A22C3C">
        <w:rPr>
          <w:rFonts w:ascii="Calibri" w:eastAsia="宋体" w:hAnsi="Calibri" w:cs="Calibri"/>
          <w:color w:val="000000"/>
          <w:kern w:val="0"/>
          <w:szCs w:val="21"/>
        </w:rPr>
        <w:t>    level = highbyte * 256 + lowbyte        </w:t>
      </w:r>
    </w:p>
    <w:p w:rsidR="00A22C3C" w:rsidRPr="00A22C3C" w:rsidRDefault="00A22C3C" w:rsidP="00A22C3C">
      <w:pPr>
        <w:widowControl/>
        <w:shd w:val="clear" w:color="auto" w:fill="FFFFFF"/>
        <w:spacing w:line="360" w:lineRule="atLeast"/>
        <w:rPr>
          <w:rFonts w:ascii="Calibri" w:eastAsia="宋体" w:hAnsi="Calibri" w:cs="Calibri"/>
          <w:color w:val="000000"/>
          <w:kern w:val="0"/>
          <w:szCs w:val="21"/>
        </w:rPr>
      </w:pPr>
      <w:r w:rsidRPr="00A22C3C">
        <w:rPr>
          <w:rFonts w:ascii="Calibri" w:eastAsia="宋体" w:hAnsi="Calibri" w:cs="Calibri"/>
          <w:color w:val="000000"/>
          <w:kern w:val="0"/>
          <w:szCs w:val="21"/>
        </w:rPr>
        <w:t>    if level &gt; 32767:                       </w:t>
      </w:r>
    </w:p>
    <w:p w:rsidR="00A22C3C" w:rsidRPr="00A22C3C" w:rsidRDefault="00A22C3C" w:rsidP="00A22C3C">
      <w:pPr>
        <w:widowControl/>
        <w:shd w:val="clear" w:color="auto" w:fill="FFFFFF"/>
        <w:spacing w:line="360" w:lineRule="atLeast"/>
        <w:rPr>
          <w:rFonts w:ascii="Calibri" w:eastAsia="宋体" w:hAnsi="Calibri" w:cs="Calibri"/>
          <w:color w:val="000000"/>
          <w:kern w:val="0"/>
          <w:szCs w:val="21"/>
        </w:rPr>
      </w:pPr>
      <w:r w:rsidRPr="00A22C3C">
        <w:rPr>
          <w:rFonts w:ascii="Calibri" w:eastAsia="宋体" w:hAnsi="Calibri" w:cs="Calibri"/>
          <w:color w:val="000000"/>
          <w:kern w:val="0"/>
          <w:szCs w:val="21"/>
        </w:rPr>
        <w:t>        level = level - 65536               </w:t>
      </w:r>
    </w:p>
    <w:p w:rsidR="00A22C3C" w:rsidRPr="00A22C3C" w:rsidRDefault="00A22C3C" w:rsidP="00A22C3C">
      <w:pPr>
        <w:widowControl/>
        <w:shd w:val="clear" w:color="auto" w:fill="FFFFFF"/>
        <w:spacing w:line="360" w:lineRule="atLeast"/>
        <w:rPr>
          <w:rFonts w:ascii="Calibri" w:eastAsia="宋体" w:hAnsi="Calibri" w:cs="Calibri"/>
          <w:color w:val="000000"/>
          <w:kern w:val="0"/>
          <w:szCs w:val="21"/>
        </w:rPr>
      </w:pPr>
      <w:r w:rsidRPr="00A22C3C">
        <w:rPr>
          <w:rFonts w:ascii="Calibri" w:eastAsia="宋体" w:hAnsi="Calibri" w:cs="Calibri"/>
          <w:color w:val="000000"/>
          <w:kern w:val="0"/>
          <w:szCs w:val="21"/>
        </w:rPr>
        <w:t>    return level/100                         </w:t>
      </w:r>
    </w:p>
    <w:p w:rsidR="00A22C3C" w:rsidRPr="00A22C3C" w:rsidRDefault="00A22C3C" w:rsidP="00A22C3C">
      <w:pPr>
        <w:widowControl/>
        <w:shd w:val="clear" w:color="auto" w:fill="FFFFFF"/>
        <w:spacing w:line="360" w:lineRule="atLeast"/>
        <w:rPr>
          <w:rFonts w:ascii="Calibri" w:eastAsia="宋体" w:hAnsi="Calibri" w:cs="Calibri"/>
          <w:color w:val="000000"/>
          <w:kern w:val="0"/>
          <w:szCs w:val="21"/>
        </w:rPr>
      </w:pPr>
      <w:r w:rsidRPr="00A22C3C">
        <w:rPr>
          <w:rFonts w:ascii="Calibri" w:eastAsia="宋体" w:hAnsi="Calibri" w:cs="Calibri"/>
          <w:color w:val="000000"/>
          <w:kern w:val="0"/>
          <w:szCs w:val="21"/>
        </w:rPr>
        <w:t>                                            </w:t>
      </w:r>
    </w:p>
    <w:p w:rsidR="00A22C3C" w:rsidRPr="00A22C3C" w:rsidRDefault="00A22C3C" w:rsidP="00A22C3C">
      <w:pPr>
        <w:widowControl/>
        <w:shd w:val="clear" w:color="auto" w:fill="FFFFFF"/>
        <w:spacing w:line="360" w:lineRule="atLeast"/>
        <w:jc w:val="left"/>
        <w:rPr>
          <w:rFonts w:ascii="Arial" w:eastAsia="宋体" w:hAnsi="Arial" w:cs="Arial"/>
          <w:color w:val="000000"/>
          <w:kern w:val="0"/>
          <w:sz w:val="24"/>
          <w:szCs w:val="24"/>
        </w:rPr>
      </w:pPr>
      <w:r w:rsidRPr="00A22C3C">
        <w:rPr>
          <w:rFonts w:ascii="Calibri" w:eastAsia="宋体" w:hAnsi="Calibri" w:cs="Calibri"/>
          <w:color w:val="000000"/>
          <w:kern w:val="0"/>
          <w:szCs w:val="21"/>
        </w:rPr>
        <w:t>level_decimal=sun(0xec,0xee)  </w:t>
      </w:r>
    </w:p>
    <w:p w:rsidR="007B13AC" w:rsidRPr="00A22C3C" w:rsidRDefault="007B13AC">
      <w:pPr>
        <w:rPr>
          <w:rFonts w:hint="eastAsia"/>
        </w:rPr>
      </w:pPr>
    </w:p>
    <w:sectPr w:rsidR="007B13AC" w:rsidRPr="00A22C3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52CD" w:rsidRDefault="00AD52CD" w:rsidP="00BF2E07">
      <w:r>
        <w:separator/>
      </w:r>
    </w:p>
  </w:endnote>
  <w:endnote w:type="continuationSeparator" w:id="0">
    <w:p w:rsidR="00AD52CD" w:rsidRDefault="00AD52CD" w:rsidP="00BF2E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52CD" w:rsidRDefault="00AD52CD" w:rsidP="00BF2E07">
      <w:r>
        <w:separator/>
      </w:r>
    </w:p>
  </w:footnote>
  <w:footnote w:type="continuationSeparator" w:id="0">
    <w:p w:rsidR="00AD52CD" w:rsidRDefault="00AD52CD" w:rsidP="00BF2E0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3C2F"/>
    <w:rsid w:val="00546E25"/>
    <w:rsid w:val="00553A8F"/>
    <w:rsid w:val="006D403D"/>
    <w:rsid w:val="007A7155"/>
    <w:rsid w:val="007B13AC"/>
    <w:rsid w:val="00A14C01"/>
    <w:rsid w:val="00A22C3C"/>
    <w:rsid w:val="00AD52CD"/>
    <w:rsid w:val="00BB345A"/>
    <w:rsid w:val="00BF2E07"/>
    <w:rsid w:val="00BF72FB"/>
    <w:rsid w:val="00C93C2F"/>
    <w:rsid w:val="00EE314B"/>
    <w:rsid w:val="00FE54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0282FE"/>
  <w15:chartTrackingRefBased/>
  <w15:docId w15:val="{24C80719-936D-4D2D-BCA7-EEC08B348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F2E07"/>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BF2E07"/>
    <w:rPr>
      <w:sz w:val="18"/>
      <w:szCs w:val="18"/>
    </w:rPr>
  </w:style>
  <w:style w:type="paragraph" w:styleId="a5">
    <w:name w:val="footer"/>
    <w:basedOn w:val="a"/>
    <w:link w:val="a6"/>
    <w:uiPriority w:val="99"/>
    <w:unhideWhenUsed/>
    <w:rsid w:val="00BF2E07"/>
    <w:pPr>
      <w:tabs>
        <w:tab w:val="center" w:pos="4153"/>
        <w:tab w:val="right" w:pos="8306"/>
      </w:tabs>
      <w:snapToGrid w:val="0"/>
      <w:jc w:val="left"/>
    </w:pPr>
    <w:rPr>
      <w:sz w:val="18"/>
      <w:szCs w:val="18"/>
    </w:rPr>
  </w:style>
  <w:style w:type="character" w:customStyle="1" w:styleId="a6">
    <w:name w:val="页脚 字符"/>
    <w:basedOn w:val="a0"/>
    <w:link w:val="a5"/>
    <w:uiPriority w:val="99"/>
    <w:rsid w:val="00BF2E07"/>
    <w:rPr>
      <w:sz w:val="18"/>
      <w:szCs w:val="18"/>
    </w:rPr>
  </w:style>
  <w:style w:type="table" w:styleId="a7">
    <w:name w:val="Table Grid"/>
    <w:basedOn w:val="a1"/>
    <w:uiPriority w:val="59"/>
    <w:qFormat/>
    <w:rsid w:val="00BF2E07"/>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0"/>
    <w:rsid w:val="00BF2E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844795">
      <w:bodyDiv w:val="1"/>
      <w:marLeft w:val="0"/>
      <w:marRight w:val="0"/>
      <w:marTop w:val="0"/>
      <w:marBottom w:val="0"/>
      <w:divBdr>
        <w:top w:val="none" w:sz="0" w:space="0" w:color="auto"/>
        <w:left w:val="none" w:sz="0" w:space="0" w:color="auto"/>
        <w:bottom w:val="none" w:sz="0" w:space="0" w:color="auto"/>
        <w:right w:val="none" w:sz="0" w:space="0" w:color="auto"/>
      </w:divBdr>
      <w:divsChild>
        <w:div w:id="552158046">
          <w:marLeft w:val="0"/>
          <w:marRight w:val="0"/>
          <w:marTop w:val="0"/>
          <w:marBottom w:val="0"/>
          <w:divBdr>
            <w:top w:val="none" w:sz="0" w:space="0" w:color="auto"/>
            <w:left w:val="none" w:sz="0" w:space="0" w:color="auto"/>
            <w:bottom w:val="none" w:sz="0" w:space="0" w:color="auto"/>
            <w:right w:val="none" w:sz="0" w:space="0" w:color="auto"/>
          </w:divBdr>
          <w:divsChild>
            <w:div w:id="710954327">
              <w:marLeft w:val="0"/>
              <w:marRight w:val="0"/>
              <w:marTop w:val="0"/>
              <w:marBottom w:val="0"/>
              <w:divBdr>
                <w:top w:val="none" w:sz="0" w:space="0" w:color="auto"/>
                <w:left w:val="none" w:sz="0" w:space="0" w:color="auto"/>
                <w:bottom w:val="none" w:sz="0" w:space="0" w:color="auto"/>
                <w:right w:val="none" w:sz="0" w:space="0" w:color="auto"/>
              </w:divBdr>
              <w:divsChild>
                <w:div w:id="1345590424">
                  <w:marLeft w:val="0"/>
                  <w:marRight w:val="0"/>
                  <w:marTop w:val="0"/>
                  <w:marBottom w:val="0"/>
                  <w:divBdr>
                    <w:top w:val="none" w:sz="0" w:space="0" w:color="auto"/>
                    <w:left w:val="none" w:sz="0" w:space="0" w:color="auto"/>
                    <w:bottom w:val="none" w:sz="0" w:space="0" w:color="auto"/>
                    <w:right w:val="none" w:sz="0" w:space="0" w:color="auto"/>
                  </w:divBdr>
                </w:div>
                <w:div w:id="559637579">
                  <w:marLeft w:val="0"/>
                  <w:marRight w:val="0"/>
                  <w:marTop w:val="0"/>
                  <w:marBottom w:val="0"/>
                  <w:divBdr>
                    <w:top w:val="none" w:sz="0" w:space="0" w:color="auto"/>
                    <w:left w:val="none" w:sz="0" w:space="0" w:color="auto"/>
                    <w:bottom w:val="none" w:sz="0" w:space="0" w:color="auto"/>
                    <w:right w:val="none" w:sz="0" w:space="0" w:color="auto"/>
                  </w:divBdr>
                </w:div>
                <w:div w:id="943997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6437067">
      <w:bodyDiv w:val="1"/>
      <w:marLeft w:val="0"/>
      <w:marRight w:val="0"/>
      <w:marTop w:val="0"/>
      <w:marBottom w:val="0"/>
      <w:divBdr>
        <w:top w:val="none" w:sz="0" w:space="0" w:color="auto"/>
        <w:left w:val="none" w:sz="0" w:space="0" w:color="auto"/>
        <w:bottom w:val="none" w:sz="0" w:space="0" w:color="auto"/>
        <w:right w:val="none" w:sz="0" w:space="0" w:color="auto"/>
      </w:divBdr>
    </w:div>
    <w:div w:id="1527477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TotalTime>
  <Pages>4</Pages>
  <Words>524</Words>
  <Characters>2992</Characters>
  <Application>Microsoft Office Word</Application>
  <DocSecurity>0</DocSecurity>
  <Lines>24</Lines>
  <Paragraphs>7</Paragraphs>
  <ScaleCrop>false</ScaleCrop>
  <Company>P R C</Company>
  <LinksUpToDate>false</LinksUpToDate>
  <CharactersWithSpaces>3509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7</cp:revision>
  <dcterms:created xsi:type="dcterms:W3CDTF">2022-07-27T05:56:00Z</dcterms:created>
  <dcterms:modified xsi:type="dcterms:W3CDTF">2022-07-27T07:20:00Z</dcterms:modified>
</cp:coreProperties>
</file>